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430" w:rsidRDefault="00B61430" w:rsidP="00B61430">
      <w:pPr>
        <w:jc w:val="center"/>
        <w:rPr>
          <w:rFonts w:ascii="Arial Narrow" w:hAnsi="Arial Narrow"/>
          <w:b/>
          <w:sz w:val="32"/>
        </w:rPr>
      </w:pPr>
      <w:r w:rsidRPr="00B61430">
        <w:rPr>
          <w:rFonts w:ascii="Arial Narrow" w:hAnsi="Arial Narrow"/>
          <w:b/>
          <w:sz w:val="32"/>
        </w:rPr>
        <w:t xml:space="preserve">Vacante en el Servicio Nacional de Aprendizaje 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>SENA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 xml:space="preserve"> </w:t>
      </w:r>
    </w:p>
    <w:p w:rsidR="005740EB" w:rsidRPr="00B61430" w:rsidRDefault="00B61430" w:rsidP="00B61430">
      <w:pPr>
        <w:jc w:val="center"/>
        <w:rPr>
          <w:rFonts w:ascii="Arial Narrow" w:hAnsi="Arial Narrow"/>
          <w:b/>
          <w:sz w:val="32"/>
        </w:rPr>
      </w:pPr>
      <w:proofErr w:type="gramStart"/>
      <w:r w:rsidRPr="00B61430">
        <w:rPr>
          <w:rFonts w:ascii="Arial Narrow" w:hAnsi="Arial Narrow"/>
          <w:b/>
          <w:sz w:val="32"/>
        </w:rPr>
        <w:t>para</w:t>
      </w:r>
      <w:proofErr w:type="gramEnd"/>
      <w:r w:rsidRPr="00B61430">
        <w:rPr>
          <w:rFonts w:ascii="Arial Narrow" w:hAnsi="Arial Narrow"/>
          <w:b/>
          <w:sz w:val="32"/>
        </w:rPr>
        <w:t xml:space="preserve"> profesionales con formación Doctoral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 actúa como una entidad pública de fomento a la formación técnica y tecnológica con un rol protagónico en la escena de la investigación aplicada, el desarrollo tecnológico, la innovación y la competitividad del país. El SENA es la organización que junto con Colciencias ha apoyado con más fuerza la investigación aplicada y el emprendimiento en Colombia. La Ley 119 de 1994 asigna al SENA el objetivo de participar en actividades investigación y desarrollo tecnológico, ocupacional y social, que contribuyan a la actualización y mejoramiento de la formación profesional integral. 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Reconociendo su rol en la formación de profesionales y el apoyo a la industria, el SENA cree firmemente que la investigación aplicada realizada por Doctores es un elemento esencial para alcanzar la mejor calidad y convertirse en la mejor institución de formación vocacional de Latinoamérica. El SENA el año pasado lanzó el sistema SENNOVA, que busca articular los esfuerzos de investigación y desarrollo de sus 116 Centros de Formación, 15 </w:t>
      </w:r>
      <w:proofErr w:type="spellStart"/>
      <w:r w:rsidRPr="00B61430">
        <w:rPr>
          <w:rFonts w:ascii="Arial Narrow" w:hAnsi="Arial Narrow"/>
          <w:sz w:val="28"/>
          <w:szCs w:val="28"/>
        </w:rPr>
        <w:t>Tecnoparques</w:t>
      </w:r>
      <w:proofErr w:type="spellEnd"/>
      <w:r w:rsidRPr="00B61430">
        <w:rPr>
          <w:rFonts w:ascii="Arial Narrow" w:hAnsi="Arial Narrow"/>
          <w:sz w:val="28"/>
          <w:szCs w:val="28"/>
        </w:rPr>
        <w:t xml:space="preserve"> y 3 </w:t>
      </w:r>
      <w:proofErr w:type="spellStart"/>
      <w:r w:rsidRPr="00B61430">
        <w:rPr>
          <w:rFonts w:ascii="Arial Narrow" w:hAnsi="Arial Narrow"/>
          <w:sz w:val="28"/>
          <w:szCs w:val="28"/>
        </w:rPr>
        <w:t>Tecnoacademias</w:t>
      </w:r>
      <w:proofErr w:type="spellEnd"/>
      <w:r w:rsidRPr="00B61430">
        <w:rPr>
          <w:rFonts w:ascii="Arial Narrow" w:hAnsi="Arial Narrow"/>
          <w:sz w:val="28"/>
          <w:szCs w:val="28"/>
        </w:rPr>
        <w:t>, que en conjunto buscan sinergia en todos los niveles que permita ofrecer soluciones al sector productivo. La entidad cuenta con suficientes recursos para financiar la investigación de más alto nivel, y prueba de esto es que 12 grupos de investigación están en proceso de aval por Colciencias.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SENA, </w:t>
      </w:r>
      <w:r w:rsidR="004F32D4">
        <w:rPr>
          <w:rFonts w:ascii="Arial Narrow" w:hAnsi="Arial Narrow"/>
          <w:sz w:val="28"/>
          <w:szCs w:val="28"/>
        </w:rPr>
        <w:t>con el fin de</w:t>
      </w:r>
      <w:r w:rsidRPr="00B61430">
        <w:rPr>
          <w:rFonts w:ascii="Arial Narrow" w:hAnsi="Arial Narrow"/>
          <w:sz w:val="28"/>
          <w:szCs w:val="28"/>
        </w:rPr>
        <w:t xml:space="preserve"> fortalecer los procesos de investigación, desarrollo e innovación en la entidad, está buscando el siguiente perfil para vincularse a la entidad bajo la modalidad de </w:t>
      </w:r>
      <w:r w:rsidRPr="00B61430">
        <w:rPr>
          <w:rFonts w:ascii="Arial Narrow" w:hAnsi="Arial Narrow"/>
          <w:i/>
          <w:sz w:val="28"/>
          <w:szCs w:val="28"/>
        </w:rPr>
        <w:t>contratista</w:t>
      </w:r>
      <w:r w:rsidRPr="00B61430">
        <w:rPr>
          <w:rFonts w:ascii="Arial Narrow" w:hAnsi="Arial Narrow"/>
          <w:sz w:val="28"/>
          <w:szCs w:val="28"/>
        </w:rPr>
        <w:t>, con contra</w:t>
      </w:r>
      <w:r>
        <w:rPr>
          <w:rFonts w:ascii="Arial Narrow" w:hAnsi="Arial Narrow"/>
          <w:sz w:val="28"/>
          <w:szCs w:val="28"/>
        </w:rPr>
        <w:t>to por prestación de servicios.</w:t>
      </w:r>
      <w:r w:rsidR="0098325E">
        <w:rPr>
          <w:rFonts w:ascii="Arial Narrow" w:hAnsi="Arial Narrow"/>
          <w:sz w:val="28"/>
          <w:szCs w:val="28"/>
        </w:rPr>
        <w:t xml:space="preserve"> Salario mensual: $8 millones de pesos (sujeto a modificación).</w:t>
      </w:r>
    </w:p>
    <w:p w:rsidR="001D3D18" w:rsidRDefault="001D3D18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B61430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0D6688">
        <w:rPr>
          <w:rFonts w:ascii="Arial Narrow" w:hAnsi="Arial Narrow"/>
          <w:b/>
          <w:sz w:val="28"/>
          <w:szCs w:val="28"/>
        </w:rPr>
        <w:t xml:space="preserve">Formación Académica deseada: </w:t>
      </w:r>
    </w:p>
    <w:p w:rsidR="007D0D84" w:rsidRDefault="000D6688" w:rsidP="000D6688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0D6688">
        <w:rPr>
          <w:rFonts w:ascii="Arial Narrow" w:hAnsi="Arial Narrow"/>
          <w:sz w:val="28"/>
          <w:szCs w:val="28"/>
        </w:rPr>
        <w:t xml:space="preserve">Pregrado en </w:t>
      </w:r>
      <w:r w:rsidR="007D0D84" w:rsidRPr="007D0D84">
        <w:rPr>
          <w:rFonts w:ascii="Arial Narrow" w:hAnsi="Arial Narrow"/>
          <w:sz w:val="28"/>
          <w:szCs w:val="28"/>
        </w:rPr>
        <w:t>Ingeniería Química o áreas relacionadas</w:t>
      </w:r>
      <w:r w:rsidR="008C538D">
        <w:rPr>
          <w:rFonts w:ascii="Arial Narrow" w:hAnsi="Arial Narrow"/>
          <w:sz w:val="28"/>
          <w:szCs w:val="28"/>
        </w:rPr>
        <w:t>.</w:t>
      </w:r>
    </w:p>
    <w:p w:rsidR="007D0D84" w:rsidRDefault="007D0D84" w:rsidP="000D6688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7D0D84">
        <w:rPr>
          <w:rFonts w:ascii="Arial Narrow" w:hAnsi="Arial Narrow"/>
          <w:sz w:val="28"/>
          <w:szCs w:val="28"/>
        </w:rPr>
        <w:t xml:space="preserve">Doctorado en Química, con énfasis en investigación sobre plásticos, </w:t>
      </w:r>
      <w:proofErr w:type="spellStart"/>
      <w:r w:rsidRPr="007D0D84">
        <w:rPr>
          <w:rFonts w:ascii="Arial Narrow" w:hAnsi="Arial Narrow"/>
          <w:sz w:val="28"/>
          <w:szCs w:val="28"/>
        </w:rPr>
        <w:t>biopolímeros</w:t>
      </w:r>
      <w:proofErr w:type="spellEnd"/>
      <w:r w:rsidRPr="007D0D84">
        <w:rPr>
          <w:rFonts w:ascii="Arial Narrow" w:hAnsi="Arial Narrow"/>
          <w:sz w:val="28"/>
          <w:szCs w:val="28"/>
        </w:rPr>
        <w:t xml:space="preserve"> o materiales. </w:t>
      </w:r>
    </w:p>
    <w:p w:rsidR="000D6688" w:rsidRPr="007D0D84" w:rsidRDefault="000D6688" w:rsidP="007D0D84">
      <w:pPr>
        <w:jc w:val="both"/>
        <w:rPr>
          <w:rFonts w:ascii="Arial Narrow" w:hAnsi="Arial Narrow"/>
          <w:sz w:val="28"/>
          <w:szCs w:val="28"/>
        </w:rPr>
      </w:pPr>
      <w:r w:rsidRPr="007D0D84">
        <w:rPr>
          <w:rFonts w:ascii="Arial Narrow" w:hAnsi="Arial Narrow"/>
          <w:sz w:val="28"/>
          <w:szCs w:val="28"/>
        </w:rPr>
        <w:lastRenderedPageBreak/>
        <w:t>* Se considerarán candidatos con Maestría, siem</w:t>
      </w:r>
      <w:r w:rsidR="007C746A">
        <w:rPr>
          <w:rFonts w:ascii="Arial Narrow" w:hAnsi="Arial Narrow"/>
          <w:sz w:val="28"/>
          <w:szCs w:val="28"/>
        </w:rPr>
        <w:t>p</w:t>
      </w:r>
      <w:r w:rsidRPr="007D0D84">
        <w:rPr>
          <w:rFonts w:ascii="Arial Narrow" w:hAnsi="Arial Narrow"/>
          <w:sz w:val="28"/>
          <w:szCs w:val="28"/>
        </w:rPr>
        <w:t xml:space="preserve">re y cuando demuestren amplia experiencia e investigación y desarrollo. </w:t>
      </w:r>
    </w:p>
    <w:p w:rsidR="00616CB3" w:rsidRPr="000D6688" w:rsidRDefault="00616CB3" w:rsidP="000D6688">
      <w:pPr>
        <w:jc w:val="both"/>
        <w:rPr>
          <w:rFonts w:ascii="Arial Narrow" w:hAnsi="Arial Narrow"/>
          <w:sz w:val="28"/>
          <w:szCs w:val="28"/>
        </w:rPr>
      </w:pPr>
    </w:p>
    <w:p w:rsidR="00616CB3" w:rsidRDefault="00B61430" w:rsidP="00616CB3">
      <w:pPr>
        <w:jc w:val="both"/>
        <w:rPr>
          <w:rFonts w:ascii="Arial Narrow" w:hAnsi="Arial Narrow"/>
          <w:b/>
          <w:sz w:val="28"/>
          <w:szCs w:val="28"/>
        </w:rPr>
      </w:pPr>
      <w:r w:rsidRPr="000D6688">
        <w:rPr>
          <w:rFonts w:ascii="Arial Narrow" w:hAnsi="Arial Narrow"/>
          <w:b/>
          <w:sz w:val="28"/>
          <w:szCs w:val="28"/>
        </w:rPr>
        <w:t>Líneas de investigación</w:t>
      </w:r>
      <w:r w:rsidR="00616CB3">
        <w:rPr>
          <w:rFonts w:ascii="Arial Narrow" w:hAnsi="Arial Narrow"/>
          <w:b/>
          <w:sz w:val="28"/>
          <w:szCs w:val="28"/>
        </w:rPr>
        <w:t xml:space="preserve"> en las que se desempeñará el Doctor</w:t>
      </w:r>
      <w:r w:rsidRPr="000D6688">
        <w:rPr>
          <w:rFonts w:ascii="Arial Narrow" w:hAnsi="Arial Narrow"/>
          <w:b/>
          <w:sz w:val="28"/>
          <w:szCs w:val="28"/>
        </w:rPr>
        <w:t xml:space="preserve">: </w:t>
      </w:r>
    </w:p>
    <w:p w:rsidR="00D723E5" w:rsidRPr="00D723E5" w:rsidRDefault="00D723E5" w:rsidP="00D723E5">
      <w:pPr>
        <w:pStyle w:val="Prrafodelista"/>
        <w:numPr>
          <w:ilvl w:val="0"/>
          <w:numId w:val="7"/>
        </w:numPr>
        <w:jc w:val="both"/>
        <w:rPr>
          <w:rFonts w:ascii="Arial Narrow" w:hAnsi="Arial Narrow"/>
          <w:sz w:val="28"/>
          <w:szCs w:val="28"/>
        </w:rPr>
      </w:pPr>
      <w:r w:rsidRPr="00D723E5">
        <w:rPr>
          <w:rFonts w:ascii="Arial Narrow" w:hAnsi="Arial Narrow"/>
          <w:sz w:val="28"/>
          <w:szCs w:val="28"/>
        </w:rPr>
        <w:t>Plásticos</w:t>
      </w:r>
    </w:p>
    <w:p w:rsidR="00D723E5" w:rsidRPr="00D723E5" w:rsidRDefault="00D723E5" w:rsidP="00D723E5">
      <w:pPr>
        <w:pStyle w:val="Prrafodelista"/>
        <w:numPr>
          <w:ilvl w:val="0"/>
          <w:numId w:val="7"/>
        </w:numPr>
        <w:jc w:val="both"/>
        <w:rPr>
          <w:rFonts w:ascii="Arial Narrow" w:hAnsi="Arial Narrow"/>
          <w:sz w:val="28"/>
          <w:szCs w:val="28"/>
        </w:rPr>
      </w:pPr>
      <w:r w:rsidRPr="00D723E5">
        <w:rPr>
          <w:rFonts w:ascii="Arial Narrow" w:hAnsi="Arial Narrow"/>
          <w:sz w:val="28"/>
          <w:szCs w:val="28"/>
        </w:rPr>
        <w:t>Materiales</w:t>
      </w:r>
    </w:p>
    <w:p w:rsidR="00D723E5" w:rsidRPr="00D723E5" w:rsidRDefault="00D723E5" w:rsidP="00D723E5">
      <w:pPr>
        <w:pStyle w:val="Prrafodelista"/>
        <w:numPr>
          <w:ilvl w:val="0"/>
          <w:numId w:val="7"/>
        </w:numPr>
        <w:jc w:val="both"/>
        <w:rPr>
          <w:rFonts w:ascii="Arial Narrow" w:hAnsi="Arial Narrow"/>
          <w:sz w:val="28"/>
          <w:szCs w:val="28"/>
        </w:rPr>
      </w:pPr>
      <w:proofErr w:type="spellStart"/>
      <w:r w:rsidRPr="00D723E5">
        <w:rPr>
          <w:rFonts w:ascii="Arial Narrow" w:hAnsi="Arial Narrow"/>
          <w:sz w:val="28"/>
          <w:szCs w:val="28"/>
        </w:rPr>
        <w:t>Biopolímeros</w:t>
      </w:r>
      <w:proofErr w:type="spellEnd"/>
      <w:r w:rsidRPr="00D723E5">
        <w:rPr>
          <w:rFonts w:ascii="Arial Narrow" w:hAnsi="Arial Narrow"/>
          <w:sz w:val="28"/>
          <w:szCs w:val="28"/>
        </w:rPr>
        <w:t xml:space="preserve"> </w:t>
      </w:r>
    </w:p>
    <w:p w:rsidR="00616CB3" w:rsidRPr="00D723E5" w:rsidRDefault="00D723E5" w:rsidP="00D723E5">
      <w:pPr>
        <w:pStyle w:val="Prrafodelista"/>
        <w:numPr>
          <w:ilvl w:val="0"/>
          <w:numId w:val="7"/>
        </w:numPr>
        <w:jc w:val="both"/>
        <w:rPr>
          <w:rFonts w:ascii="Arial Narrow" w:hAnsi="Arial Narrow"/>
          <w:sz w:val="28"/>
          <w:szCs w:val="28"/>
        </w:rPr>
      </w:pPr>
      <w:r w:rsidRPr="00D723E5">
        <w:rPr>
          <w:rFonts w:ascii="Arial Narrow" w:hAnsi="Arial Narrow"/>
          <w:sz w:val="28"/>
          <w:szCs w:val="28"/>
        </w:rPr>
        <w:t>Procesos industriales de producción de químicos</w:t>
      </w:r>
    </w:p>
    <w:p w:rsidR="00D723E5" w:rsidRPr="00D723E5" w:rsidRDefault="00D723E5" w:rsidP="00D723E5">
      <w:pPr>
        <w:jc w:val="both"/>
        <w:rPr>
          <w:rFonts w:ascii="Arial Narrow" w:hAnsi="Arial Narrow"/>
          <w:sz w:val="28"/>
          <w:szCs w:val="28"/>
        </w:rPr>
      </w:pPr>
    </w:p>
    <w:p w:rsidR="006B21FB" w:rsidRDefault="00704402" w:rsidP="00616CB3">
      <w:pPr>
        <w:jc w:val="both"/>
        <w:rPr>
          <w:rFonts w:ascii="Arial Narrow" w:hAnsi="Arial Narrow"/>
          <w:sz w:val="28"/>
          <w:szCs w:val="28"/>
        </w:rPr>
      </w:pPr>
      <w:r w:rsidRPr="000D6688">
        <w:rPr>
          <w:rFonts w:ascii="Arial Narrow" w:hAnsi="Arial Narrow"/>
          <w:b/>
          <w:sz w:val="28"/>
          <w:szCs w:val="28"/>
        </w:rPr>
        <w:t>Centro de Formación SENA:</w:t>
      </w:r>
      <w:r w:rsidR="00616CB3">
        <w:rPr>
          <w:rFonts w:ascii="Arial Narrow" w:hAnsi="Arial Narrow"/>
          <w:b/>
          <w:sz w:val="28"/>
          <w:szCs w:val="28"/>
        </w:rPr>
        <w:t xml:space="preserve"> </w:t>
      </w:r>
      <w:r w:rsidR="00616CB3" w:rsidRPr="00616CB3">
        <w:rPr>
          <w:rFonts w:ascii="Arial Narrow" w:hAnsi="Arial Narrow"/>
          <w:sz w:val="28"/>
          <w:szCs w:val="28"/>
        </w:rPr>
        <w:t>Centro de Asistencia Técnica en la Industria (ASTIN)</w:t>
      </w:r>
      <w:r w:rsidR="006B21FB">
        <w:rPr>
          <w:rFonts w:ascii="Arial Narrow" w:hAnsi="Arial Narrow"/>
          <w:sz w:val="28"/>
          <w:szCs w:val="28"/>
        </w:rPr>
        <w:t>.</w:t>
      </w:r>
    </w:p>
    <w:p w:rsidR="00704402" w:rsidRPr="00616CB3" w:rsidRDefault="00616CB3" w:rsidP="00616CB3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Cali.</w:t>
      </w:r>
      <w:r>
        <w:rPr>
          <w:rFonts w:ascii="Arial Narrow" w:hAnsi="Arial Narrow"/>
          <w:sz w:val="28"/>
          <w:szCs w:val="28"/>
        </w:rPr>
        <w:t xml:space="preserve"> </w:t>
      </w:r>
      <w:r w:rsidRPr="00616CB3">
        <w:rPr>
          <w:rFonts w:ascii="Arial Narrow" w:hAnsi="Arial Narrow"/>
          <w:sz w:val="28"/>
          <w:szCs w:val="28"/>
        </w:rPr>
        <w:t>Regional Valle del Cauca</w:t>
      </w:r>
      <w:r w:rsidR="008C538D">
        <w:rPr>
          <w:rFonts w:ascii="Arial Narrow" w:hAnsi="Arial Narrow"/>
          <w:sz w:val="28"/>
          <w:szCs w:val="28"/>
        </w:rPr>
        <w:t>.</w:t>
      </w:r>
    </w:p>
    <w:p w:rsidR="00616CB3" w:rsidRDefault="00616CB3" w:rsidP="00704402">
      <w:pPr>
        <w:jc w:val="both"/>
        <w:rPr>
          <w:rFonts w:ascii="Arial Narrow" w:hAnsi="Arial Narrow"/>
          <w:b/>
          <w:sz w:val="28"/>
          <w:szCs w:val="28"/>
        </w:rPr>
      </w:pPr>
    </w:p>
    <w:p w:rsidR="00704402" w:rsidRPr="00616CB3" w:rsidRDefault="00704402" w:rsidP="00704402">
      <w:pPr>
        <w:jc w:val="both"/>
        <w:rPr>
          <w:rFonts w:ascii="Arial Narrow" w:hAnsi="Arial Narrow"/>
          <w:sz w:val="28"/>
          <w:szCs w:val="28"/>
        </w:rPr>
      </w:pPr>
      <w:r w:rsidRPr="000D6688">
        <w:rPr>
          <w:rFonts w:ascii="Arial Narrow" w:hAnsi="Arial Narrow"/>
          <w:b/>
          <w:sz w:val="28"/>
          <w:szCs w:val="28"/>
        </w:rPr>
        <w:t>Grupo de investigación que solicita el doctor:</w:t>
      </w:r>
      <w:r w:rsidR="00616CB3" w:rsidRPr="00616CB3">
        <w:rPr>
          <w:rFonts w:ascii="Arial Narrow" w:hAnsi="Arial Narrow"/>
          <w:b/>
          <w:sz w:val="28"/>
          <w:szCs w:val="28"/>
        </w:rPr>
        <w:t xml:space="preserve"> </w:t>
      </w:r>
      <w:r w:rsidR="00616CB3" w:rsidRPr="00616CB3">
        <w:rPr>
          <w:rFonts w:ascii="Arial Narrow" w:hAnsi="Arial Narrow"/>
          <w:sz w:val="28"/>
          <w:szCs w:val="28"/>
        </w:rPr>
        <w:t xml:space="preserve">Grupo de Investigación en Desarrollo de Materiales y Productos </w:t>
      </w:r>
      <w:r w:rsidR="00616CB3">
        <w:rPr>
          <w:rFonts w:ascii="Arial Narrow" w:hAnsi="Arial Narrow"/>
          <w:sz w:val="28"/>
          <w:szCs w:val="28"/>
        </w:rPr>
        <w:t>(</w:t>
      </w:r>
      <w:r w:rsidR="00616CB3" w:rsidRPr="00616CB3">
        <w:rPr>
          <w:rFonts w:ascii="Arial Narrow" w:hAnsi="Arial Narrow"/>
          <w:sz w:val="28"/>
          <w:szCs w:val="28"/>
        </w:rPr>
        <w:t>GIDEMP</w:t>
      </w:r>
      <w:r w:rsidR="00616CB3">
        <w:rPr>
          <w:rFonts w:ascii="Arial Narrow" w:hAnsi="Arial Narrow"/>
          <w:sz w:val="28"/>
          <w:szCs w:val="28"/>
        </w:rPr>
        <w:t>).</w:t>
      </w:r>
    </w:p>
    <w:p w:rsidR="00616CB3" w:rsidRDefault="00616CB3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6B21FB">
        <w:rPr>
          <w:rFonts w:ascii="Arial Narrow" w:hAnsi="Arial Narrow"/>
          <w:sz w:val="28"/>
          <w:szCs w:val="28"/>
        </w:rPr>
        <w:t>Líder del grupo de investigación: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Pr="00616CB3">
        <w:rPr>
          <w:rFonts w:ascii="Arial Narrow" w:hAnsi="Arial Narrow"/>
          <w:sz w:val="28"/>
          <w:szCs w:val="28"/>
        </w:rPr>
        <w:t>Luis Henry Moreno Chávez</w:t>
      </w:r>
      <w:r>
        <w:rPr>
          <w:rFonts w:ascii="Arial Narrow" w:hAnsi="Arial Narrow"/>
          <w:sz w:val="28"/>
          <w:szCs w:val="28"/>
        </w:rPr>
        <w:t xml:space="preserve"> (</w:t>
      </w:r>
      <w:r w:rsidRPr="00616CB3">
        <w:rPr>
          <w:rFonts w:ascii="Arial Narrow" w:hAnsi="Arial Narrow"/>
          <w:sz w:val="28"/>
          <w:szCs w:val="28"/>
        </w:rPr>
        <w:t>lhmoreno@sena.edu.co</w:t>
      </w:r>
      <w:r>
        <w:rPr>
          <w:rFonts w:ascii="Arial Narrow" w:hAnsi="Arial Narrow"/>
          <w:sz w:val="28"/>
          <w:szCs w:val="28"/>
        </w:rPr>
        <w:t>)</w:t>
      </w:r>
    </w:p>
    <w:p w:rsidR="00616CB3" w:rsidRDefault="00616CB3" w:rsidP="00704402">
      <w:pPr>
        <w:jc w:val="both"/>
        <w:rPr>
          <w:rFonts w:ascii="Arial Narrow" w:hAnsi="Arial Narrow"/>
          <w:b/>
          <w:sz w:val="28"/>
          <w:szCs w:val="28"/>
        </w:rPr>
      </w:pPr>
    </w:p>
    <w:p w:rsidR="00704402" w:rsidRPr="00616CB3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616CB3">
        <w:rPr>
          <w:rFonts w:ascii="Arial Narrow" w:hAnsi="Arial Narrow"/>
          <w:b/>
          <w:sz w:val="28"/>
          <w:szCs w:val="28"/>
        </w:rPr>
        <w:t>Trayectoria del grupo de investigación:</w:t>
      </w:r>
    </w:p>
    <w:p w:rsidR="00616CB3" w:rsidRPr="00616CB3" w:rsidRDefault="00616CB3" w:rsidP="00616CB3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 xml:space="preserve">El Grupo de Investigación en Desarrollo de Materiales y Productos GIDEMP del Centro ASTIN es uno de los grupos líderes en el País en el desarrollo de nuevos materiales, productos y sus procesos de transformación para actualizar la formación profesional que imparte el SENA, elevar el nivel investigativo de Colombia y apoyar la innovación y el desarrollo tecnológico en las empresas de los sectores metalmecánica, plástico, caucho y fibras sintéticas. Entre sus líneas de investigación se encuentran: desarrollo de nuevos materiales con capacidades avanzadas debido a la incorporación de materiales micro y </w:t>
      </w:r>
      <w:proofErr w:type="spellStart"/>
      <w:r w:rsidRPr="00616CB3">
        <w:rPr>
          <w:rFonts w:ascii="Arial Narrow" w:hAnsi="Arial Narrow"/>
          <w:sz w:val="28"/>
          <w:szCs w:val="28"/>
        </w:rPr>
        <w:t>nanométricos</w:t>
      </w:r>
      <w:proofErr w:type="spellEnd"/>
      <w:r w:rsidRPr="00616CB3">
        <w:rPr>
          <w:rFonts w:ascii="Arial Narrow" w:hAnsi="Arial Narrow"/>
          <w:sz w:val="28"/>
          <w:szCs w:val="28"/>
        </w:rPr>
        <w:t xml:space="preserve"> en matrices plásticas; desarrollo de recubrimientos duros mediante la técnica PVD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lastRenderedPageBreak/>
        <w:t>Magnetron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Sputtring</w:t>
      </w:r>
      <w:proofErr w:type="spellEnd"/>
      <w:r w:rsidRPr="00616CB3">
        <w:rPr>
          <w:rFonts w:ascii="Arial Narrow" w:hAnsi="Arial Narrow"/>
          <w:sz w:val="28"/>
          <w:szCs w:val="28"/>
        </w:rPr>
        <w:t xml:space="preserve"> para mejorar el desempeño de piezas industriales sometidas a condiciones extremas de desgaste, corrosión y abrasión; desarrollo de utillajes para producción en serie; y desarrollo de prototipos de procesos industriales. El grupo ha publicado los resultados de sus investigaciones en revistas indexadas a nivel internacional como International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Journal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of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Electrochemical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Science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,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Diamond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and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Related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Materials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,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Applied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Surface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Science</w:t>
      </w:r>
      <w:proofErr w:type="spellEnd"/>
      <w:r w:rsidRPr="00616CB3">
        <w:rPr>
          <w:rFonts w:ascii="Arial Narrow" w:hAnsi="Arial Narrow"/>
          <w:sz w:val="28"/>
          <w:szCs w:val="28"/>
        </w:rPr>
        <w:t xml:space="preserve">, y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Journal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of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Physics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and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Chemistry</w:t>
      </w:r>
      <w:proofErr w:type="spellEnd"/>
      <w:r w:rsidRPr="006B21FB">
        <w:rPr>
          <w:rFonts w:ascii="Arial Narrow" w:hAnsi="Arial Narrow"/>
          <w:i/>
          <w:sz w:val="28"/>
          <w:szCs w:val="28"/>
        </w:rPr>
        <w:t xml:space="preserve"> of </w:t>
      </w:r>
      <w:proofErr w:type="spellStart"/>
      <w:r w:rsidRPr="006B21FB">
        <w:rPr>
          <w:rFonts w:ascii="Arial Narrow" w:hAnsi="Arial Narrow"/>
          <w:i/>
          <w:sz w:val="28"/>
          <w:szCs w:val="28"/>
        </w:rPr>
        <w:t>Solids</w:t>
      </w:r>
      <w:proofErr w:type="spellEnd"/>
      <w:r w:rsidRPr="00616CB3">
        <w:rPr>
          <w:rFonts w:ascii="Arial Narrow" w:hAnsi="Arial Narrow"/>
          <w:sz w:val="28"/>
          <w:szCs w:val="28"/>
        </w:rPr>
        <w:t>, entre muchos otros.</w:t>
      </w:r>
    </w:p>
    <w:p w:rsidR="00616CB3" w:rsidRPr="00616CB3" w:rsidRDefault="00616CB3" w:rsidP="00616CB3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 xml:space="preserve">En el SENA el GIDEMP del Centro de Formación ASTIN es considerado un ejemplo a seguir y ha impuesto los más altos niveles de calidad en la institución. </w:t>
      </w:r>
    </w:p>
    <w:p w:rsidR="00616CB3" w:rsidRPr="00616CB3" w:rsidRDefault="00616CB3" w:rsidP="00616CB3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 xml:space="preserve">Mayor información sobre publicaciones de GIDEMP se encuentra disponible en el </w:t>
      </w:r>
      <w:proofErr w:type="spellStart"/>
      <w:r w:rsidRPr="00616CB3">
        <w:rPr>
          <w:rFonts w:ascii="Arial Narrow" w:hAnsi="Arial Narrow"/>
          <w:sz w:val="28"/>
          <w:szCs w:val="28"/>
        </w:rPr>
        <w:t>GrupLAC</w:t>
      </w:r>
      <w:proofErr w:type="spellEnd"/>
      <w:r w:rsidRPr="00616CB3">
        <w:rPr>
          <w:rFonts w:ascii="Arial Narrow" w:hAnsi="Arial Narrow"/>
          <w:sz w:val="28"/>
          <w:szCs w:val="28"/>
        </w:rPr>
        <w:t>: 190.216.132.131:8080/gruplac/jsp/visualiza/visualizagr.jsp?nro=00000000005409</w:t>
      </w:r>
    </w:p>
    <w:p w:rsidR="00616CB3" w:rsidRPr="00616CB3" w:rsidRDefault="00616CB3" w:rsidP="00704402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Página web: gidemp.blogspot.com</w:t>
      </w:r>
    </w:p>
    <w:p w:rsidR="00616CB3" w:rsidRDefault="00616CB3" w:rsidP="00704402">
      <w:pPr>
        <w:jc w:val="both"/>
        <w:rPr>
          <w:rFonts w:ascii="Arial Narrow" w:hAnsi="Arial Narrow"/>
          <w:b/>
          <w:sz w:val="28"/>
          <w:szCs w:val="28"/>
        </w:rPr>
      </w:pPr>
    </w:p>
    <w:p w:rsidR="007C1C61" w:rsidRDefault="007C1C61" w:rsidP="00704402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Información adicional sobre el grupo de investigación: </w:t>
      </w:r>
    </w:p>
    <w:p w:rsidR="007C1C61" w:rsidRPr="007C1C61" w:rsidRDefault="007C1C61" w:rsidP="007C1C61">
      <w:p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 xml:space="preserve">GIDEMP del Centro ASTIN del SENA cuenta con diez (10) laboratorios en los cuales soporta sus actividades de Investigación, Servicios Tecnológicos y Formación Profesional, los cuales se presentan a continuación: 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Química de polímeros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Física de polímeros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Recubrimientos duros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Ensayos Mecánicos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Metalografía y Espectrometría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Metrología Dimensional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Taller de prototipos y mecanizados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 xml:space="preserve">Taller de transformación de plásticos 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Diseño y Desarrollo de productos</w:t>
      </w:r>
    </w:p>
    <w:p w:rsidR="007C1C61" w:rsidRPr="007C1C61" w:rsidRDefault="007C1C61" w:rsidP="007C1C61">
      <w:pPr>
        <w:pStyle w:val="Sinespaciado"/>
        <w:numPr>
          <w:ilvl w:val="0"/>
          <w:numId w:val="5"/>
        </w:numPr>
        <w:rPr>
          <w:rFonts w:ascii="Arial Narrow" w:hAnsi="Arial Narrow"/>
          <w:sz w:val="28"/>
        </w:rPr>
      </w:pPr>
      <w:proofErr w:type="spellStart"/>
      <w:r w:rsidRPr="007C1C61">
        <w:rPr>
          <w:rFonts w:ascii="Arial Narrow" w:hAnsi="Arial Narrow"/>
          <w:sz w:val="28"/>
        </w:rPr>
        <w:t>Prototipado</w:t>
      </w:r>
      <w:proofErr w:type="spellEnd"/>
      <w:r w:rsidRPr="007C1C61">
        <w:rPr>
          <w:rFonts w:ascii="Arial Narrow" w:hAnsi="Arial Narrow"/>
          <w:sz w:val="28"/>
        </w:rPr>
        <w:t xml:space="preserve"> Rápido</w:t>
      </w:r>
    </w:p>
    <w:p w:rsidR="007C1C61" w:rsidRPr="007C1C61" w:rsidRDefault="007C1C61" w:rsidP="007C1C61">
      <w:pPr>
        <w:pStyle w:val="Sinespaciado"/>
        <w:rPr>
          <w:rFonts w:ascii="Arial Narrow" w:hAnsi="Arial Narrow"/>
          <w:sz w:val="28"/>
        </w:rPr>
      </w:pPr>
    </w:p>
    <w:p w:rsidR="007C1C61" w:rsidRPr="007C1C61" w:rsidRDefault="007C1C61" w:rsidP="007C1C61">
      <w:pPr>
        <w:pStyle w:val="Sinespaciado"/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 xml:space="preserve">Adicionalmente cuenta con las instalaciones del </w:t>
      </w:r>
      <w:proofErr w:type="spellStart"/>
      <w:r w:rsidRPr="007C1C61">
        <w:rPr>
          <w:rFonts w:ascii="Arial Narrow" w:hAnsi="Arial Narrow"/>
          <w:sz w:val="28"/>
        </w:rPr>
        <w:t>Tecnoparque</w:t>
      </w:r>
      <w:proofErr w:type="spellEnd"/>
      <w:r w:rsidRPr="007C1C61">
        <w:rPr>
          <w:rFonts w:ascii="Arial Narrow" w:hAnsi="Arial Narrow"/>
          <w:sz w:val="28"/>
        </w:rPr>
        <w:t xml:space="preserve"> Nodo Cali de SENA, que tiene equipos de última generación para el desarrollo de procesos de investigación como:</w:t>
      </w:r>
    </w:p>
    <w:p w:rsidR="007C1C61" w:rsidRDefault="007C1C61" w:rsidP="007C1C61">
      <w:pPr>
        <w:pStyle w:val="Sinespaciado"/>
        <w:numPr>
          <w:ilvl w:val="0"/>
          <w:numId w:val="6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lastRenderedPageBreak/>
        <w:t xml:space="preserve">TGA/DCS </w:t>
      </w:r>
    </w:p>
    <w:p w:rsidR="007C1C61" w:rsidRPr="007C1C61" w:rsidRDefault="007C1C61" w:rsidP="007C1C61">
      <w:pPr>
        <w:pStyle w:val="Sinespaciado"/>
        <w:numPr>
          <w:ilvl w:val="0"/>
          <w:numId w:val="6"/>
        </w:numPr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>Microscopio electrónico de barrido</w:t>
      </w:r>
    </w:p>
    <w:p w:rsidR="007C1C61" w:rsidRPr="007C1C61" w:rsidRDefault="007C1C61" w:rsidP="007C1C61">
      <w:pPr>
        <w:pStyle w:val="Sinespaciado"/>
        <w:numPr>
          <w:ilvl w:val="0"/>
          <w:numId w:val="6"/>
        </w:numPr>
        <w:rPr>
          <w:rFonts w:ascii="Arial Narrow" w:hAnsi="Arial Narrow"/>
          <w:sz w:val="28"/>
        </w:rPr>
      </w:pPr>
      <w:proofErr w:type="spellStart"/>
      <w:r w:rsidRPr="007C1C61">
        <w:rPr>
          <w:rFonts w:ascii="Arial Narrow" w:hAnsi="Arial Narrow"/>
          <w:sz w:val="28"/>
        </w:rPr>
        <w:t>Raman</w:t>
      </w:r>
      <w:proofErr w:type="spellEnd"/>
    </w:p>
    <w:p w:rsidR="007C1C61" w:rsidRPr="007C1C61" w:rsidRDefault="007C1C61" w:rsidP="007C1C61">
      <w:pPr>
        <w:pStyle w:val="Sinespaciado"/>
        <w:numPr>
          <w:ilvl w:val="0"/>
          <w:numId w:val="6"/>
        </w:numPr>
        <w:rPr>
          <w:rFonts w:ascii="Arial Narrow" w:hAnsi="Arial Narrow"/>
          <w:sz w:val="28"/>
        </w:rPr>
      </w:pPr>
      <w:r w:rsidRPr="007C1C61">
        <w:rPr>
          <w:rFonts w:ascii="Arial Narrow" w:hAnsi="Arial Narrow"/>
          <w:sz w:val="28"/>
        </w:rPr>
        <w:t>Tribómetro</w:t>
      </w:r>
    </w:p>
    <w:p w:rsidR="007C1C61" w:rsidRDefault="007C1C61" w:rsidP="00704402">
      <w:pPr>
        <w:jc w:val="both"/>
        <w:rPr>
          <w:rFonts w:ascii="Arial Narrow" w:hAnsi="Arial Narrow"/>
          <w:b/>
          <w:sz w:val="28"/>
          <w:szCs w:val="28"/>
        </w:rPr>
      </w:pPr>
    </w:p>
    <w:p w:rsidR="00B61430" w:rsidRPr="000D6688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0D6688">
        <w:rPr>
          <w:rFonts w:ascii="Arial Narrow" w:hAnsi="Arial Narrow"/>
          <w:b/>
          <w:sz w:val="28"/>
          <w:szCs w:val="28"/>
        </w:rPr>
        <w:t xml:space="preserve">Requisitos adicionales: </w:t>
      </w:r>
    </w:p>
    <w:p w:rsidR="00146C41" w:rsidRPr="00146C41" w:rsidRDefault="00146C41" w:rsidP="00146C41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Años de experiencia: 3.</w:t>
      </w:r>
    </w:p>
    <w:p w:rsidR="00616CB3" w:rsidRPr="00616CB3" w:rsidRDefault="00616CB3" w:rsidP="00616CB3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 xml:space="preserve">Trabajo </w:t>
      </w:r>
      <w:r>
        <w:rPr>
          <w:rFonts w:ascii="Arial Narrow" w:hAnsi="Arial Narrow"/>
          <w:sz w:val="28"/>
          <w:szCs w:val="28"/>
        </w:rPr>
        <w:t xml:space="preserve">previo </w:t>
      </w:r>
      <w:r w:rsidRPr="00616CB3">
        <w:rPr>
          <w:rFonts w:ascii="Arial Narrow" w:hAnsi="Arial Narrow"/>
          <w:sz w:val="28"/>
          <w:szCs w:val="28"/>
        </w:rPr>
        <w:t>en investigación aplicada, desarrollo tecnológico e innovación.</w:t>
      </w:r>
    </w:p>
    <w:p w:rsidR="00616CB3" w:rsidRPr="00616CB3" w:rsidRDefault="00616CB3" w:rsidP="00616CB3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 xml:space="preserve">Excelente dominio de inglés. </w:t>
      </w:r>
    </w:p>
    <w:p w:rsidR="001D3D18" w:rsidRPr="00616CB3" w:rsidRDefault="00616CB3" w:rsidP="00616CB3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Debe contar con competencias y habilidades para trabajo con aprendices de carreras tecnológicas y técnicas.</w:t>
      </w:r>
    </w:p>
    <w:p w:rsidR="00616CB3" w:rsidRDefault="00616CB3" w:rsidP="00616CB3">
      <w:pPr>
        <w:jc w:val="both"/>
        <w:rPr>
          <w:rFonts w:ascii="Arial Narrow" w:hAnsi="Arial Narrow"/>
          <w:b/>
          <w:sz w:val="28"/>
          <w:szCs w:val="28"/>
        </w:rPr>
      </w:pPr>
    </w:p>
    <w:p w:rsidR="00616CB3" w:rsidRDefault="00616CB3" w:rsidP="00616CB3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Paso a seguir para postulación del candidato: </w:t>
      </w:r>
    </w:p>
    <w:p w:rsidR="00616CB3" w:rsidRDefault="00616CB3" w:rsidP="00616CB3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Enviar hoja de vida, incluyendo soportes y publicaciones (si a</w:t>
      </w:r>
      <w:r>
        <w:rPr>
          <w:rFonts w:ascii="Arial Narrow" w:hAnsi="Arial Narrow"/>
          <w:sz w:val="28"/>
          <w:szCs w:val="28"/>
        </w:rPr>
        <w:t>plica) vía correo electrónico a</w:t>
      </w:r>
      <w:r w:rsidRPr="00616CB3">
        <w:rPr>
          <w:rFonts w:ascii="Arial Narrow" w:hAnsi="Arial Narrow"/>
          <w:sz w:val="28"/>
          <w:szCs w:val="28"/>
        </w:rPr>
        <w:t xml:space="preserve">: </w:t>
      </w:r>
      <w:r w:rsidR="009E323F">
        <w:rPr>
          <w:rFonts w:ascii="Arial Narrow" w:hAnsi="Arial Narrow"/>
          <w:sz w:val="28"/>
          <w:szCs w:val="28"/>
        </w:rPr>
        <w:t>direcciondepromocion@sena.edu.co</w:t>
      </w:r>
    </w:p>
    <w:p w:rsidR="006B21FB" w:rsidRPr="00616CB3" w:rsidRDefault="006B21FB" w:rsidP="00616CB3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Indicar en asunto: Convocatoria Doctorados SENA 2014</w:t>
      </w:r>
    </w:p>
    <w:p w:rsidR="00616CB3" w:rsidRPr="000D6688" w:rsidRDefault="00616CB3" w:rsidP="00616CB3">
      <w:pPr>
        <w:jc w:val="both"/>
        <w:rPr>
          <w:rFonts w:ascii="Arial Narrow" w:hAnsi="Arial Narrow"/>
          <w:b/>
          <w:sz w:val="28"/>
          <w:szCs w:val="28"/>
        </w:rPr>
      </w:pPr>
    </w:p>
    <w:p w:rsidR="00B61430" w:rsidRPr="000D6688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0D6688">
        <w:rPr>
          <w:rFonts w:ascii="Arial Narrow" w:hAnsi="Arial Narrow"/>
          <w:b/>
          <w:sz w:val="28"/>
          <w:szCs w:val="28"/>
        </w:rPr>
        <w:t>Contacto</w:t>
      </w:r>
      <w:r w:rsidR="00616CB3">
        <w:rPr>
          <w:rFonts w:ascii="Arial Narrow" w:hAnsi="Arial Narrow"/>
          <w:b/>
          <w:sz w:val="28"/>
          <w:szCs w:val="28"/>
        </w:rPr>
        <w:t xml:space="preserve"> para información adicional</w:t>
      </w:r>
      <w:r w:rsidRPr="000D6688">
        <w:rPr>
          <w:rFonts w:ascii="Arial Narrow" w:hAnsi="Arial Narrow"/>
          <w:b/>
          <w:sz w:val="28"/>
          <w:szCs w:val="28"/>
        </w:rPr>
        <w:t xml:space="preserve">: 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>Alberto Aparicio de Narváez, Dirección de Promoción y Relaciones Corporativas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 w:rsidRPr="009E323F">
        <w:rPr>
          <w:rFonts w:ascii="Arial Narrow" w:hAnsi="Arial Narrow"/>
          <w:sz w:val="28"/>
          <w:szCs w:val="28"/>
          <w:lang w:val="en-US"/>
        </w:rPr>
        <w:t>aaparicio@sena.edu.co</w:t>
      </w:r>
    </w:p>
    <w:p w:rsidR="00B61430" w:rsidRPr="00B61430" w:rsidRDefault="004F32D4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>
        <w:rPr>
          <w:rFonts w:ascii="Arial Narrow" w:hAnsi="Arial Narrow"/>
          <w:sz w:val="28"/>
          <w:szCs w:val="28"/>
          <w:lang w:val="en-US"/>
        </w:rPr>
        <w:t xml:space="preserve">(+57 1) </w:t>
      </w:r>
      <w:r w:rsidR="00B61430" w:rsidRPr="00B61430">
        <w:rPr>
          <w:rFonts w:ascii="Arial Narrow" w:hAnsi="Arial Narrow"/>
          <w:sz w:val="28"/>
          <w:szCs w:val="28"/>
          <w:lang w:val="en-US"/>
        </w:rPr>
        <w:t>5461500 Ext. 12187</w:t>
      </w:r>
    </w:p>
    <w:p w:rsidR="00B61430" w:rsidRPr="00B61430" w:rsidRDefault="00B61430" w:rsidP="00B61430">
      <w:pPr>
        <w:jc w:val="both"/>
        <w:rPr>
          <w:rFonts w:ascii="Arial Narrow" w:hAnsi="Arial Narrow"/>
          <w:b/>
          <w:color w:val="FF0000"/>
          <w:sz w:val="28"/>
          <w:szCs w:val="28"/>
          <w:lang w:val="en-US"/>
        </w:rPr>
      </w:pPr>
    </w:p>
    <w:sectPr w:rsidR="00B61430" w:rsidRPr="00B61430" w:rsidSect="0052390F">
      <w:headerReference w:type="even" r:id="rId8"/>
      <w:headerReference w:type="default" r:id="rId9"/>
      <w:headerReference w:type="first" r:id="rId10"/>
      <w:pgSz w:w="12240" w:h="15840"/>
      <w:pgMar w:top="1418" w:right="1701" w:bottom="1418" w:left="212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554" w:rsidRDefault="00935554">
      <w:pPr>
        <w:spacing w:after="0" w:line="240" w:lineRule="auto"/>
      </w:pPr>
      <w:r>
        <w:separator/>
      </w:r>
    </w:p>
  </w:endnote>
  <w:endnote w:type="continuationSeparator" w:id="0">
    <w:p w:rsidR="00935554" w:rsidRDefault="00935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554" w:rsidRDefault="00935554">
      <w:pPr>
        <w:spacing w:after="0" w:line="240" w:lineRule="auto"/>
      </w:pPr>
      <w:r>
        <w:separator/>
      </w:r>
    </w:p>
  </w:footnote>
  <w:footnote w:type="continuationSeparator" w:id="0">
    <w:p w:rsidR="00935554" w:rsidRDefault="00935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79135D">
    <w:pPr>
      <w:pStyle w:val="Encabezado"/>
    </w:pPr>
    <w:r w:rsidRPr="0079135D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71.2pt;height:739.2pt;z-index:-251659776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CE465D" w:rsidP="00B81E54">
    <w:pPr>
      <w:pStyle w:val="Encabezado"/>
      <w:tabs>
        <w:tab w:val="clear" w:pos="4419"/>
        <w:tab w:val="clear" w:pos="8838"/>
        <w:tab w:val="right" w:pos="8413"/>
      </w:tabs>
    </w:pPr>
    <w:r>
      <w:rPr>
        <w:noProof/>
        <w:lang w:eastAsia="es-CO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-1370965</wp:posOffset>
          </wp:positionH>
          <wp:positionV relativeFrom="paragraph">
            <wp:posOffset>-463550</wp:posOffset>
          </wp:positionV>
          <wp:extent cx="7886700" cy="10205720"/>
          <wp:effectExtent l="1905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10205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7223F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79135D">
    <w:pPr>
      <w:pStyle w:val="Encabezado"/>
    </w:pPr>
    <w:r w:rsidRPr="0079135D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571.2pt;height:739.2pt;z-index:-251658752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7ADA"/>
    <w:multiLevelType w:val="hybridMultilevel"/>
    <w:tmpl w:val="7CB0D44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A00E8E"/>
    <w:multiLevelType w:val="hybridMultilevel"/>
    <w:tmpl w:val="00680C0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2488F"/>
    <w:multiLevelType w:val="hybridMultilevel"/>
    <w:tmpl w:val="5832D33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03938"/>
    <w:multiLevelType w:val="hybridMultilevel"/>
    <w:tmpl w:val="DB420D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7567E"/>
    <w:multiLevelType w:val="hybridMultilevel"/>
    <w:tmpl w:val="DAF816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F92410"/>
    <w:multiLevelType w:val="hybridMultilevel"/>
    <w:tmpl w:val="6540B2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E6245B"/>
    <w:multiLevelType w:val="hybridMultilevel"/>
    <w:tmpl w:val="DCB0C5E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isplayBackgroundShape/>
  <w:proofState w:spelling="clean" w:grammar="clean"/>
  <w:defaultTabStop w:val="708"/>
  <w:hyphenationZone w:val="425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E25FA"/>
    <w:rsid w:val="00032142"/>
    <w:rsid w:val="0007223F"/>
    <w:rsid w:val="000D6688"/>
    <w:rsid w:val="000E25FA"/>
    <w:rsid w:val="000E6162"/>
    <w:rsid w:val="00103DBA"/>
    <w:rsid w:val="00146C41"/>
    <w:rsid w:val="00191A32"/>
    <w:rsid w:val="001A2F59"/>
    <w:rsid w:val="001C4AFA"/>
    <w:rsid w:val="001C79EA"/>
    <w:rsid w:val="001D3D18"/>
    <w:rsid w:val="0020344C"/>
    <w:rsid w:val="002163AF"/>
    <w:rsid w:val="00234B95"/>
    <w:rsid w:val="0024790D"/>
    <w:rsid w:val="002B361F"/>
    <w:rsid w:val="002D4128"/>
    <w:rsid w:val="00484E8D"/>
    <w:rsid w:val="004E0924"/>
    <w:rsid w:val="004E3A24"/>
    <w:rsid w:val="004F32D4"/>
    <w:rsid w:val="0052390F"/>
    <w:rsid w:val="005740EB"/>
    <w:rsid w:val="005E0070"/>
    <w:rsid w:val="005F4103"/>
    <w:rsid w:val="006144A5"/>
    <w:rsid w:val="00616CB3"/>
    <w:rsid w:val="006B21FB"/>
    <w:rsid w:val="006B5510"/>
    <w:rsid w:val="006D38A5"/>
    <w:rsid w:val="00704402"/>
    <w:rsid w:val="007368B2"/>
    <w:rsid w:val="00777C02"/>
    <w:rsid w:val="0079135D"/>
    <w:rsid w:val="007C1C61"/>
    <w:rsid w:val="007C746A"/>
    <w:rsid w:val="007D0D84"/>
    <w:rsid w:val="008115EB"/>
    <w:rsid w:val="00832462"/>
    <w:rsid w:val="008335F4"/>
    <w:rsid w:val="008C538D"/>
    <w:rsid w:val="009229A4"/>
    <w:rsid w:val="00935554"/>
    <w:rsid w:val="00962F2D"/>
    <w:rsid w:val="0098325E"/>
    <w:rsid w:val="009B32DF"/>
    <w:rsid w:val="009E323F"/>
    <w:rsid w:val="00A00E82"/>
    <w:rsid w:val="00AA075F"/>
    <w:rsid w:val="00B322F4"/>
    <w:rsid w:val="00B61430"/>
    <w:rsid w:val="00B81E54"/>
    <w:rsid w:val="00B877F0"/>
    <w:rsid w:val="00BA5634"/>
    <w:rsid w:val="00C668D8"/>
    <w:rsid w:val="00CE465D"/>
    <w:rsid w:val="00D723E5"/>
    <w:rsid w:val="00D955DD"/>
    <w:rsid w:val="00DD53B6"/>
    <w:rsid w:val="00E21021"/>
    <w:rsid w:val="00E877A0"/>
    <w:rsid w:val="00ED542B"/>
    <w:rsid w:val="00F0296E"/>
    <w:rsid w:val="00F14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31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1A2F59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avistosa-nfasis11">
    <w:name w:val="Lista vistosa - Énfasis 11"/>
    <w:basedOn w:val="Normal"/>
    <w:uiPriority w:val="34"/>
    <w:qFormat/>
    <w:rsid w:val="005F410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B5510"/>
  </w:style>
  <w:style w:type="paragraph" w:styleId="Piedepgina">
    <w:name w:val="footer"/>
    <w:basedOn w:val="Normal"/>
    <w:link w:val="PiedepginaCar"/>
    <w:uiPriority w:val="99"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5510"/>
  </w:style>
  <w:style w:type="paragraph" w:styleId="Textodeglobo">
    <w:name w:val="Balloon Text"/>
    <w:basedOn w:val="Normal"/>
    <w:link w:val="TextodegloboCar"/>
    <w:uiPriority w:val="99"/>
    <w:semiHidden/>
    <w:unhideWhenUsed/>
    <w:rsid w:val="005740E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40EB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B61430"/>
    <w:rPr>
      <w:color w:val="0000FF" w:themeColor="hyperlink"/>
      <w:u w:val="single"/>
    </w:rPr>
  </w:style>
  <w:style w:type="paragraph" w:styleId="Prrafodelista">
    <w:name w:val="List Paragraph"/>
    <w:basedOn w:val="Normal"/>
    <w:uiPriority w:val="72"/>
    <w:qFormat/>
    <w:rsid w:val="000D6688"/>
    <w:pPr>
      <w:ind w:left="720"/>
      <w:contextualSpacing/>
    </w:pPr>
  </w:style>
  <w:style w:type="paragraph" w:styleId="Sinespaciado">
    <w:name w:val="No Spacing"/>
    <w:uiPriority w:val="1"/>
    <w:qFormat/>
    <w:rsid w:val="007C1C61"/>
    <w:rPr>
      <w:rFonts w:asciiTheme="minorHAnsi" w:eastAsiaTheme="minorHAnsi" w:hAnsiTheme="minorHAnsi" w:cstheme="minorBidi"/>
      <w:sz w:val="22"/>
      <w:szCs w:val="22"/>
      <w:lang w:val="es-E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0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7E2D7B-6E70-4BA2-B610-1BBCFC20F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</dc:creator>
  <cp:lastModifiedBy>Alberto Aparicio - SENA</cp:lastModifiedBy>
  <cp:revision>7</cp:revision>
  <cp:lastPrinted>2013-05-24T15:57:00Z</cp:lastPrinted>
  <dcterms:created xsi:type="dcterms:W3CDTF">2014-03-17T22:05:00Z</dcterms:created>
  <dcterms:modified xsi:type="dcterms:W3CDTF">2014-03-18T18:59:00Z</dcterms:modified>
</cp:coreProperties>
</file>