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D86E6C">
        <w:rPr>
          <w:rFonts w:ascii="Arial Narrow" w:hAnsi="Arial Narrow"/>
          <w:sz w:val="28"/>
          <w:szCs w:val="28"/>
        </w:rPr>
        <w:t>con el fin</w:t>
      </w:r>
      <w:r w:rsidRPr="00B61430">
        <w:rPr>
          <w:rFonts w:ascii="Arial Narrow" w:hAnsi="Arial Narrow"/>
          <w:sz w:val="28"/>
          <w:szCs w:val="28"/>
        </w:rPr>
        <w:t xml:space="preserve"> de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072F0E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2D1E1D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2D1E1D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2D1E1D" w:rsidRPr="002D1E1D" w:rsidRDefault="002D1E1D" w:rsidP="002D1E1D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2D1E1D">
        <w:rPr>
          <w:rFonts w:ascii="Arial Narrow" w:hAnsi="Arial Narrow"/>
          <w:sz w:val="28"/>
          <w:szCs w:val="28"/>
        </w:rPr>
        <w:t>Pregrado en Ingeniería de Alimentos, Ingeniería Química, Ciencias Agroalimentarias o áreas relacionadas</w:t>
      </w:r>
      <w:r w:rsidR="00D86E6C">
        <w:rPr>
          <w:rFonts w:ascii="Arial Narrow" w:hAnsi="Arial Narrow"/>
          <w:sz w:val="28"/>
          <w:szCs w:val="28"/>
        </w:rPr>
        <w:t>.</w:t>
      </w:r>
    </w:p>
    <w:p w:rsidR="002D1E1D" w:rsidRPr="002D1E1D" w:rsidRDefault="002D1E1D" w:rsidP="002D1E1D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2D1E1D">
        <w:rPr>
          <w:rFonts w:ascii="Arial Narrow" w:hAnsi="Arial Narrow"/>
          <w:sz w:val="28"/>
          <w:szCs w:val="28"/>
        </w:rPr>
        <w:lastRenderedPageBreak/>
        <w:t xml:space="preserve">Doctorado En Ciencia y/o Tecnología de Alimentos, con énfasis en ciencias y tecnologías para el procesamiento de los alimentos.  </w:t>
      </w:r>
    </w:p>
    <w:p w:rsidR="00815B8E" w:rsidRDefault="00815B8E" w:rsidP="00815B8E">
      <w:p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t>* Se considerarán candidatos con Maestría, siem</w:t>
      </w:r>
      <w:r w:rsidR="00BA3DC4">
        <w:rPr>
          <w:rFonts w:ascii="Arial Narrow" w:hAnsi="Arial Narrow"/>
          <w:sz w:val="28"/>
          <w:szCs w:val="28"/>
        </w:rPr>
        <w:t>p</w:t>
      </w:r>
      <w:r w:rsidRPr="007D0D84"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2D1E1D" w:rsidRPr="007D0D84" w:rsidRDefault="002D1E1D" w:rsidP="00815B8E">
      <w:pPr>
        <w:jc w:val="both"/>
        <w:rPr>
          <w:rFonts w:ascii="Arial Narrow" w:hAnsi="Arial Narrow"/>
          <w:sz w:val="28"/>
          <w:szCs w:val="28"/>
        </w:rPr>
      </w:pPr>
    </w:p>
    <w:p w:rsidR="00B61430" w:rsidRPr="002D1E1D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2D1E1D">
        <w:rPr>
          <w:rFonts w:ascii="Arial Narrow" w:hAnsi="Arial Narrow"/>
          <w:b/>
          <w:sz w:val="28"/>
          <w:szCs w:val="28"/>
        </w:rPr>
        <w:t xml:space="preserve">Líneas de investigación: </w:t>
      </w:r>
    </w:p>
    <w:p w:rsidR="002D1E1D" w:rsidRPr="002D1E1D" w:rsidRDefault="002D1E1D" w:rsidP="002D1E1D">
      <w:pPr>
        <w:jc w:val="both"/>
        <w:rPr>
          <w:rFonts w:ascii="Arial Narrow" w:hAnsi="Arial Narrow"/>
          <w:sz w:val="28"/>
          <w:szCs w:val="28"/>
        </w:rPr>
      </w:pPr>
      <w:r w:rsidRPr="002D1E1D">
        <w:rPr>
          <w:rFonts w:ascii="Arial Narrow" w:hAnsi="Arial Narrow"/>
          <w:sz w:val="28"/>
          <w:szCs w:val="28"/>
        </w:rPr>
        <w:t>El candidato deberá demostrar producción de conocimiento en una o más de las siguientes líneas de investigación:</w:t>
      </w:r>
    </w:p>
    <w:p w:rsidR="002D1E1D" w:rsidRPr="002D1E1D" w:rsidRDefault="002D1E1D" w:rsidP="002D1E1D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2D1E1D">
        <w:rPr>
          <w:rFonts w:ascii="Arial Narrow" w:hAnsi="Arial Narrow"/>
          <w:sz w:val="28"/>
          <w:szCs w:val="28"/>
        </w:rPr>
        <w:t xml:space="preserve">Procesamiento agroalimentario </w:t>
      </w:r>
    </w:p>
    <w:p w:rsidR="002D1E1D" w:rsidRPr="002D1E1D" w:rsidRDefault="002D1E1D" w:rsidP="002D1E1D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proofErr w:type="spellStart"/>
      <w:r w:rsidRPr="002D1E1D">
        <w:rPr>
          <w:rFonts w:ascii="Arial Narrow" w:hAnsi="Arial Narrow"/>
          <w:sz w:val="28"/>
          <w:szCs w:val="28"/>
        </w:rPr>
        <w:t>Postcosecha</w:t>
      </w:r>
      <w:proofErr w:type="spellEnd"/>
      <w:r w:rsidRPr="002D1E1D">
        <w:rPr>
          <w:rFonts w:ascii="Arial Narrow" w:hAnsi="Arial Narrow"/>
          <w:sz w:val="28"/>
          <w:szCs w:val="28"/>
        </w:rPr>
        <w:t xml:space="preserve"> de alimentos</w:t>
      </w:r>
    </w:p>
    <w:p w:rsidR="002D1E1D" w:rsidRPr="002D1E1D" w:rsidRDefault="002D1E1D" w:rsidP="002D1E1D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2D1E1D">
        <w:rPr>
          <w:rFonts w:ascii="Arial Narrow" w:hAnsi="Arial Narrow"/>
          <w:sz w:val="28"/>
          <w:szCs w:val="28"/>
        </w:rPr>
        <w:t>Procesamiento de frutas y hortalizas</w:t>
      </w:r>
    </w:p>
    <w:p w:rsidR="002D1E1D" w:rsidRPr="002D1E1D" w:rsidRDefault="002D1E1D" w:rsidP="002D1E1D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2D1E1D">
        <w:rPr>
          <w:rFonts w:ascii="Arial Narrow" w:hAnsi="Arial Narrow"/>
          <w:sz w:val="28"/>
          <w:szCs w:val="28"/>
        </w:rPr>
        <w:t>Lácteos y cárnicos</w:t>
      </w:r>
    </w:p>
    <w:p w:rsidR="002D1E1D" w:rsidRPr="002D1E1D" w:rsidRDefault="002D1E1D" w:rsidP="002D1E1D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8"/>
          <w:szCs w:val="28"/>
        </w:rPr>
      </w:pPr>
      <w:r w:rsidRPr="002D1E1D">
        <w:rPr>
          <w:rFonts w:ascii="Arial Narrow" w:hAnsi="Arial Narrow"/>
          <w:sz w:val="28"/>
          <w:szCs w:val="28"/>
        </w:rPr>
        <w:t>Higienización y conservación de alimentos</w:t>
      </w:r>
    </w:p>
    <w:p w:rsidR="002D1E1D" w:rsidRPr="00B61430" w:rsidRDefault="002D1E1D" w:rsidP="002D1E1D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704402" w:rsidRPr="002D1E1D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2D1E1D">
        <w:rPr>
          <w:rFonts w:ascii="Arial Narrow" w:hAnsi="Arial Narrow"/>
          <w:b/>
          <w:sz w:val="28"/>
          <w:szCs w:val="28"/>
        </w:rPr>
        <w:t>Centro de Formación SENA:</w:t>
      </w:r>
    </w:p>
    <w:p w:rsidR="002D1E1D" w:rsidRPr="002D1E1D" w:rsidRDefault="002D1E1D" w:rsidP="002D1E1D">
      <w:pPr>
        <w:jc w:val="both"/>
        <w:rPr>
          <w:rFonts w:ascii="Arial Narrow" w:hAnsi="Arial Narrow"/>
          <w:sz w:val="28"/>
          <w:szCs w:val="28"/>
        </w:rPr>
      </w:pPr>
      <w:r w:rsidRPr="002D1E1D">
        <w:rPr>
          <w:rFonts w:ascii="Arial Narrow" w:hAnsi="Arial Narrow"/>
          <w:sz w:val="28"/>
          <w:szCs w:val="28"/>
        </w:rPr>
        <w:t xml:space="preserve">Centro Agropecuario de </w:t>
      </w:r>
      <w:proofErr w:type="spellStart"/>
      <w:r w:rsidRPr="002D1E1D">
        <w:rPr>
          <w:rFonts w:ascii="Arial Narrow" w:hAnsi="Arial Narrow"/>
          <w:sz w:val="28"/>
          <w:szCs w:val="28"/>
        </w:rPr>
        <w:t>Buga</w:t>
      </w:r>
      <w:proofErr w:type="spellEnd"/>
      <w:r w:rsidR="00D34AE2">
        <w:rPr>
          <w:rFonts w:ascii="Arial Narrow" w:hAnsi="Arial Narrow"/>
          <w:sz w:val="28"/>
          <w:szCs w:val="28"/>
        </w:rPr>
        <w:t>.</w:t>
      </w:r>
    </w:p>
    <w:p w:rsidR="002D1E1D" w:rsidRDefault="002D1E1D" w:rsidP="002D1E1D">
      <w:pPr>
        <w:jc w:val="both"/>
        <w:rPr>
          <w:rFonts w:ascii="Arial Narrow" w:hAnsi="Arial Narrow"/>
          <w:sz w:val="28"/>
          <w:szCs w:val="28"/>
        </w:rPr>
      </w:pPr>
      <w:r w:rsidRPr="002D1E1D">
        <w:rPr>
          <w:rFonts w:ascii="Arial Narrow" w:hAnsi="Arial Narrow"/>
          <w:sz w:val="28"/>
          <w:szCs w:val="28"/>
        </w:rPr>
        <w:t>Regional Valle del Cauca</w:t>
      </w:r>
      <w:r w:rsidR="00D34AE2">
        <w:rPr>
          <w:rFonts w:ascii="Arial Narrow" w:hAnsi="Arial Narrow"/>
          <w:sz w:val="28"/>
          <w:szCs w:val="28"/>
        </w:rPr>
        <w:t>.</w:t>
      </w:r>
    </w:p>
    <w:p w:rsidR="002D1E1D" w:rsidRPr="002D1E1D" w:rsidRDefault="002D1E1D" w:rsidP="002D1E1D">
      <w:pPr>
        <w:jc w:val="both"/>
        <w:rPr>
          <w:rFonts w:ascii="Arial Narrow" w:hAnsi="Arial Narrow"/>
          <w:sz w:val="28"/>
          <w:szCs w:val="28"/>
        </w:rPr>
      </w:pPr>
    </w:p>
    <w:p w:rsidR="001E1904" w:rsidRDefault="00704402" w:rsidP="00704402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b/>
          <w:sz w:val="28"/>
          <w:szCs w:val="28"/>
        </w:rPr>
        <w:t>Grupo de investigación que solicita el doctor:</w:t>
      </w:r>
      <w:r w:rsidR="001E1904" w:rsidRPr="001E1904">
        <w:rPr>
          <w:rFonts w:ascii="Arial Narrow" w:hAnsi="Arial Narrow"/>
          <w:sz w:val="28"/>
          <w:szCs w:val="28"/>
        </w:rPr>
        <w:t xml:space="preserve"> </w:t>
      </w:r>
    </w:p>
    <w:p w:rsidR="00704402" w:rsidRPr="001E1904" w:rsidRDefault="001E1904" w:rsidP="00704402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</w:rPr>
        <w:t>Grupo de investigaciones en ciencias &amp; tecnologías agroindustriales (GICTA)</w:t>
      </w:r>
    </w:p>
    <w:p w:rsidR="001E1904" w:rsidRPr="001E1904" w:rsidRDefault="001E1904" w:rsidP="00704402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</w:rPr>
        <w:t>Líder: Jose Libardo Tapiero Cuellar, jtapiero@sena.edu.co</w:t>
      </w:r>
    </w:p>
    <w:p w:rsidR="001E1904" w:rsidRPr="001E1904" w:rsidRDefault="001E1904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704402" w:rsidRPr="001E1904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1E1904">
        <w:rPr>
          <w:rFonts w:ascii="Arial Narrow" w:hAnsi="Arial Narrow"/>
          <w:b/>
          <w:sz w:val="28"/>
          <w:szCs w:val="28"/>
        </w:rPr>
        <w:t>Trayectoria del grupo de investigación:</w:t>
      </w:r>
    </w:p>
    <w:p w:rsidR="001E1904" w:rsidRDefault="001E1904" w:rsidP="00704402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</w:rPr>
        <w:t>Líneas de investigación</w:t>
      </w:r>
      <w:r>
        <w:rPr>
          <w:rFonts w:ascii="Arial Narrow" w:hAnsi="Arial Narrow"/>
          <w:sz w:val="28"/>
          <w:szCs w:val="28"/>
        </w:rPr>
        <w:t xml:space="preserve"> principales</w:t>
      </w:r>
      <w:r w:rsidRPr="001E1904">
        <w:rPr>
          <w:rFonts w:ascii="Arial Narrow" w:hAnsi="Arial Narrow"/>
          <w:sz w:val="28"/>
          <w:szCs w:val="28"/>
        </w:rPr>
        <w:t xml:space="preserve">: </w:t>
      </w:r>
    </w:p>
    <w:p w:rsidR="001E1904" w:rsidRPr="001E1904" w:rsidRDefault="001E1904" w:rsidP="001E1904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  <w:u w:val="single"/>
        </w:rPr>
        <w:lastRenderedPageBreak/>
        <w:t>1. Ciencias Agroalimentarias:</w:t>
      </w:r>
      <w:r w:rsidRPr="001E1904">
        <w:rPr>
          <w:rFonts w:ascii="Arial Narrow" w:hAnsi="Arial Narrow"/>
          <w:sz w:val="28"/>
          <w:szCs w:val="28"/>
        </w:rPr>
        <w:t xml:space="preserve"> Esta línea se enmarca en la investigación al interior de los procesos agroalimentarios de </w:t>
      </w:r>
      <w:proofErr w:type="spellStart"/>
      <w:r w:rsidRPr="001E1904">
        <w:rPr>
          <w:rFonts w:ascii="Arial Narrow" w:hAnsi="Arial Narrow"/>
          <w:sz w:val="28"/>
          <w:szCs w:val="28"/>
        </w:rPr>
        <w:t>Poscosecha</w:t>
      </w:r>
      <w:proofErr w:type="spellEnd"/>
      <w:r w:rsidRPr="001E1904">
        <w:rPr>
          <w:rFonts w:ascii="Arial Narrow" w:hAnsi="Arial Narrow"/>
          <w:sz w:val="28"/>
          <w:szCs w:val="28"/>
        </w:rPr>
        <w:t xml:space="preserve"> y procesamientos de frutas y hortalizas, derivados lácteos, derivados cárnicos, panificación, productos de confitería, conservación e higienización de alimentos y desarrollo de nuevos productos alimentarios.</w:t>
      </w:r>
    </w:p>
    <w:p w:rsidR="001E1904" w:rsidRPr="001E1904" w:rsidRDefault="001E1904" w:rsidP="001E1904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  <w:u w:val="single"/>
        </w:rPr>
        <w:t>2. Agroindustria Apícola:</w:t>
      </w:r>
      <w:r w:rsidRPr="001E1904">
        <w:rPr>
          <w:rFonts w:ascii="Arial Narrow" w:hAnsi="Arial Narrow"/>
          <w:sz w:val="28"/>
          <w:szCs w:val="28"/>
        </w:rPr>
        <w:t xml:space="preserve"> Implementar y poner en marcha una estación apícola que pueda producir reinas diferenciadas a partir de diferentes líneas encontradas en el país y extraer productos de la colmena bajo parámetros de alta calidad.</w:t>
      </w:r>
    </w:p>
    <w:p w:rsidR="001E1904" w:rsidRPr="001E1904" w:rsidRDefault="001E1904" w:rsidP="001E1904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  <w:u w:val="single"/>
        </w:rPr>
        <w:t xml:space="preserve">3. </w:t>
      </w:r>
      <w:proofErr w:type="spellStart"/>
      <w:r w:rsidRPr="001E1904">
        <w:rPr>
          <w:rFonts w:ascii="Arial Narrow" w:hAnsi="Arial Narrow"/>
          <w:sz w:val="28"/>
          <w:szCs w:val="28"/>
          <w:u w:val="single"/>
        </w:rPr>
        <w:t>Metabolitos</w:t>
      </w:r>
      <w:proofErr w:type="spellEnd"/>
      <w:r w:rsidRPr="001E1904">
        <w:rPr>
          <w:rFonts w:ascii="Arial Narrow" w:hAnsi="Arial Narrow"/>
          <w:sz w:val="28"/>
          <w:szCs w:val="28"/>
          <w:u w:val="single"/>
        </w:rPr>
        <w:t xml:space="preserve"> secundarios:</w:t>
      </w:r>
      <w:r w:rsidRPr="001E1904">
        <w:rPr>
          <w:rFonts w:ascii="Arial Narrow" w:hAnsi="Arial Narrow"/>
          <w:sz w:val="28"/>
          <w:szCs w:val="28"/>
        </w:rPr>
        <w:t xml:space="preserve"> Realizar la extracción de aceites esenciales y </w:t>
      </w:r>
      <w:proofErr w:type="spellStart"/>
      <w:r w:rsidRPr="001E1904">
        <w:rPr>
          <w:rFonts w:ascii="Arial Narrow" w:hAnsi="Arial Narrow"/>
          <w:sz w:val="28"/>
          <w:szCs w:val="28"/>
        </w:rPr>
        <w:t>bioproducción</w:t>
      </w:r>
      <w:proofErr w:type="spellEnd"/>
      <w:r w:rsidRPr="001E1904">
        <w:rPr>
          <w:rFonts w:ascii="Arial Narrow" w:hAnsi="Arial Narrow"/>
          <w:sz w:val="28"/>
          <w:szCs w:val="28"/>
        </w:rPr>
        <w:t xml:space="preserve"> de </w:t>
      </w:r>
      <w:proofErr w:type="spellStart"/>
      <w:r w:rsidRPr="001E1904">
        <w:rPr>
          <w:rFonts w:ascii="Arial Narrow" w:hAnsi="Arial Narrow"/>
          <w:sz w:val="28"/>
          <w:szCs w:val="28"/>
        </w:rPr>
        <w:t>metabolitos</w:t>
      </w:r>
      <w:proofErr w:type="spellEnd"/>
      <w:r w:rsidRPr="001E1904">
        <w:rPr>
          <w:rFonts w:ascii="Arial Narrow" w:hAnsi="Arial Narrow"/>
          <w:sz w:val="28"/>
          <w:szCs w:val="28"/>
        </w:rPr>
        <w:t xml:space="preserve"> secundarios de interés agroindustrial en diferentes matrices de origen vegetal y animal.</w:t>
      </w:r>
    </w:p>
    <w:p w:rsidR="001E1904" w:rsidRDefault="001E1904" w:rsidP="001E1904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  <w:u w:val="single"/>
        </w:rPr>
        <w:t>4. Biotecnología agropecuaria:</w:t>
      </w:r>
      <w:r w:rsidRPr="001E1904">
        <w:rPr>
          <w:rFonts w:ascii="Arial Narrow" w:hAnsi="Arial Narrow"/>
          <w:sz w:val="28"/>
          <w:szCs w:val="28"/>
        </w:rPr>
        <w:t xml:space="preserve"> Realizar investigación aplicada en la generación de nuevos productos y tecnologías mediante la aplicación de microbiología y biotecnología presentes en los diversos procesos fermentativos del sector agropecuario. </w:t>
      </w:r>
    </w:p>
    <w:p w:rsidR="00D86E6C" w:rsidRPr="001E1904" w:rsidRDefault="00D86E6C" w:rsidP="001E1904">
      <w:pPr>
        <w:jc w:val="both"/>
        <w:rPr>
          <w:rFonts w:ascii="Arial Narrow" w:hAnsi="Arial Narrow"/>
          <w:sz w:val="28"/>
          <w:szCs w:val="28"/>
        </w:rPr>
      </w:pPr>
    </w:p>
    <w:p w:rsidR="001E1904" w:rsidRPr="001E1904" w:rsidRDefault="001E1904" w:rsidP="001E1904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</w:rPr>
        <w:t xml:space="preserve">Algunas publicaciones representativas y participaciones en congresos de GICTA incluyen: </w:t>
      </w:r>
    </w:p>
    <w:p w:rsidR="001E1904" w:rsidRPr="001E1904" w:rsidRDefault="001E1904" w:rsidP="001E1904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</w:rPr>
        <w:t>• Cinética del proceso de acidificación durante la elaboración de yogur batido. Tapiero, C. J. L; Salamanca, G. G; Rodríguez A. N. XII Conferencia Internacional Sobre Ciencia y Tecnología de los Alimentos. 5° Encuentro Latinoamericano y del Caribe sobre Cacao y Chocolate. La Habana Cuba. Mayo 2013.</w:t>
      </w:r>
    </w:p>
    <w:p w:rsidR="001E1904" w:rsidRPr="001E1904" w:rsidRDefault="001E1904" w:rsidP="001E1904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1E1904">
        <w:rPr>
          <w:rFonts w:ascii="Arial Narrow" w:hAnsi="Arial Narrow"/>
          <w:sz w:val="28"/>
          <w:szCs w:val="28"/>
        </w:rPr>
        <w:t xml:space="preserve">• Estudio Cinético del Proceso de Acidificación en la Elaboración de Yogur Batido Asistido por Microorganismos Lácticos. Tapiero, C. J. L; Salamanca, G.  30 Congreso Latinoamericano de Química. </w:t>
      </w:r>
      <w:proofErr w:type="spellStart"/>
      <w:r w:rsidRPr="001E1904">
        <w:rPr>
          <w:rFonts w:ascii="Arial Narrow" w:hAnsi="Arial Narrow"/>
          <w:sz w:val="28"/>
          <w:szCs w:val="28"/>
          <w:lang w:val="en-US"/>
        </w:rPr>
        <w:t>Cancún</w:t>
      </w:r>
      <w:proofErr w:type="spellEnd"/>
      <w:r w:rsidRPr="001E1904">
        <w:rPr>
          <w:rFonts w:ascii="Arial Narrow" w:hAnsi="Arial Narrow"/>
          <w:sz w:val="28"/>
          <w:szCs w:val="28"/>
          <w:lang w:val="en-US"/>
        </w:rPr>
        <w:t xml:space="preserve"> México 2012.</w:t>
      </w:r>
    </w:p>
    <w:p w:rsidR="001E1904" w:rsidRPr="00D34AE2" w:rsidRDefault="001E1904" w:rsidP="001E1904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1E1904">
        <w:rPr>
          <w:rFonts w:ascii="Arial Narrow" w:hAnsi="Arial Narrow"/>
          <w:sz w:val="28"/>
          <w:szCs w:val="28"/>
          <w:lang w:val="en-US"/>
        </w:rPr>
        <w:t xml:space="preserve">• Experimental </w:t>
      </w:r>
      <w:proofErr w:type="spellStart"/>
      <w:r w:rsidRPr="001E1904">
        <w:rPr>
          <w:rFonts w:ascii="Arial Narrow" w:hAnsi="Arial Narrow"/>
          <w:sz w:val="28"/>
          <w:szCs w:val="28"/>
          <w:lang w:val="en-US"/>
        </w:rPr>
        <w:t>Desing</w:t>
      </w:r>
      <w:proofErr w:type="spellEnd"/>
      <w:r w:rsidRPr="001E1904">
        <w:rPr>
          <w:rFonts w:ascii="Arial Narrow" w:hAnsi="Arial Narrow"/>
          <w:sz w:val="28"/>
          <w:szCs w:val="28"/>
          <w:lang w:val="en-US"/>
        </w:rPr>
        <w:t xml:space="preserve"> that Combine Mixture Components with Process Factors </w:t>
      </w:r>
      <w:proofErr w:type="gramStart"/>
      <w:r w:rsidRPr="001E1904">
        <w:rPr>
          <w:rFonts w:ascii="Arial Narrow" w:hAnsi="Arial Narrow"/>
          <w:sz w:val="28"/>
          <w:szCs w:val="28"/>
          <w:lang w:val="en-US"/>
        </w:rPr>
        <w:t>Like</w:t>
      </w:r>
      <w:proofErr w:type="gramEnd"/>
      <w:r w:rsidRPr="001E1904">
        <w:rPr>
          <w:rFonts w:ascii="Arial Narrow" w:hAnsi="Arial Narrow"/>
          <w:sz w:val="28"/>
          <w:szCs w:val="28"/>
          <w:lang w:val="en-US"/>
        </w:rPr>
        <w:t xml:space="preserve"> </w:t>
      </w:r>
      <w:proofErr w:type="spellStart"/>
      <w:r w:rsidRPr="001E1904">
        <w:rPr>
          <w:rFonts w:ascii="Arial Narrow" w:hAnsi="Arial Narrow"/>
          <w:sz w:val="28"/>
          <w:szCs w:val="28"/>
          <w:lang w:val="en-US"/>
        </w:rPr>
        <w:t>Aproach</w:t>
      </w:r>
      <w:proofErr w:type="spellEnd"/>
      <w:r w:rsidRPr="001E1904">
        <w:rPr>
          <w:rFonts w:ascii="Arial Narrow" w:hAnsi="Arial Narrow"/>
          <w:sz w:val="28"/>
          <w:szCs w:val="28"/>
          <w:lang w:val="en-US"/>
        </w:rPr>
        <w:t xml:space="preserve"> in Optimal chutney Formulation. </w:t>
      </w:r>
      <w:proofErr w:type="gramStart"/>
      <w:r w:rsidRPr="001E1904">
        <w:rPr>
          <w:rFonts w:ascii="Arial Narrow" w:hAnsi="Arial Narrow"/>
          <w:sz w:val="28"/>
          <w:szCs w:val="28"/>
          <w:lang w:val="en-US"/>
        </w:rPr>
        <w:t>Salamanca, G. G; Martinez G.P; Tapiero, C. J. L. 16th World Congress of Food Science and Technology.</w:t>
      </w:r>
      <w:proofErr w:type="gramEnd"/>
      <w:r w:rsidRPr="001E1904">
        <w:rPr>
          <w:rFonts w:ascii="Arial Narrow" w:hAnsi="Arial Narrow"/>
          <w:sz w:val="28"/>
          <w:szCs w:val="28"/>
          <w:lang w:val="en-US"/>
        </w:rPr>
        <w:t xml:space="preserve"> </w:t>
      </w:r>
      <w:proofErr w:type="spellStart"/>
      <w:proofErr w:type="gramStart"/>
      <w:r w:rsidRPr="00D34AE2">
        <w:rPr>
          <w:rFonts w:ascii="Arial Narrow" w:hAnsi="Arial Narrow"/>
          <w:sz w:val="28"/>
          <w:szCs w:val="28"/>
          <w:lang w:val="en-US"/>
        </w:rPr>
        <w:t>Brasil</w:t>
      </w:r>
      <w:proofErr w:type="spellEnd"/>
      <w:r w:rsidRPr="00D34AE2">
        <w:rPr>
          <w:rFonts w:ascii="Arial Narrow" w:hAnsi="Arial Narrow"/>
          <w:sz w:val="28"/>
          <w:szCs w:val="28"/>
          <w:lang w:val="en-US"/>
        </w:rPr>
        <w:t xml:space="preserve"> 2012.</w:t>
      </w:r>
      <w:proofErr w:type="gramEnd"/>
    </w:p>
    <w:p w:rsidR="001E1904" w:rsidRPr="001E1904" w:rsidRDefault="001E1904" w:rsidP="001E1904">
      <w:pPr>
        <w:jc w:val="both"/>
        <w:rPr>
          <w:rFonts w:ascii="Arial Narrow" w:hAnsi="Arial Narrow"/>
          <w:sz w:val="28"/>
          <w:szCs w:val="28"/>
        </w:rPr>
      </w:pPr>
      <w:r w:rsidRPr="001E1904">
        <w:rPr>
          <w:rFonts w:ascii="Arial Narrow" w:hAnsi="Arial Narrow"/>
          <w:sz w:val="28"/>
          <w:szCs w:val="28"/>
          <w:lang w:val="en-US"/>
        </w:rPr>
        <w:lastRenderedPageBreak/>
        <w:t xml:space="preserve">• Model System for the Removal </w:t>
      </w:r>
      <w:proofErr w:type="spellStart"/>
      <w:r w:rsidRPr="001E1904">
        <w:rPr>
          <w:rFonts w:ascii="Arial Narrow" w:hAnsi="Arial Narrow"/>
          <w:sz w:val="28"/>
          <w:szCs w:val="28"/>
          <w:lang w:val="en-US"/>
        </w:rPr>
        <w:t>Apitoxin</w:t>
      </w:r>
      <w:proofErr w:type="spellEnd"/>
      <w:r w:rsidRPr="001E1904">
        <w:rPr>
          <w:rFonts w:ascii="Arial Narrow" w:hAnsi="Arial Narrow"/>
          <w:sz w:val="28"/>
          <w:szCs w:val="28"/>
          <w:lang w:val="en-US"/>
        </w:rPr>
        <w:t xml:space="preserve"> from Africanized Honeybees in Colombia. </w:t>
      </w:r>
      <w:r w:rsidRPr="001E1904">
        <w:rPr>
          <w:rFonts w:ascii="Arial Narrow" w:hAnsi="Arial Narrow"/>
          <w:sz w:val="28"/>
          <w:szCs w:val="28"/>
        </w:rPr>
        <w:t xml:space="preserve">Tapiero, C. J. L; Salamanca, G. G. </w:t>
      </w:r>
      <w:proofErr w:type="spellStart"/>
      <w:r w:rsidRPr="001E1904">
        <w:rPr>
          <w:rFonts w:ascii="Arial Narrow" w:hAnsi="Arial Narrow"/>
          <w:sz w:val="28"/>
          <w:szCs w:val="28"/>
        </w:rPr>
        <w:t>Apimondia</w:t>
      </w:r>
      <w:proofErr w:type="spellEnd"/>
      <w:r w:rsidRPr="001E1904">
        <w:rPr>
          <w:rFonts w:ascii="Arial Narrow" w:hAnsi="Arial Narrow"/>
          <w:sz w:val="28"/>
          <w:szCs w:val="28"/>
        </w:rPr>
        <w:t>. Argentina 2011.</w:t>
      </w:r>
    </w:p>
    <w:p w:rsidR="001E1904" w:rsidRPr="001E1904" w:rsidRDefault="001E1904" w:rsidP="00704402">
      <w:pPr>
        <w:jc w:val="both"/>
        <w:rPr>
          <w:rFonts w:ascii="Arial Narrow" w:hAnsi="Arial Narrow"/>
          <w:b/>
          <w:sz w:val="28"/>
          <w:szCs w:val="28"/>
        </w:rPr>
      </w:pPr>
    </w:p>
    <w:p w:rsidR="00B61430" w:rsidRPr="001E1904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1E1904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013070" w:rsidRPr="00013070" w:rsidRDefault="00013070" w:rsidP="00013070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013070">
        <w:rPr>
          <w:rFonts w:ascii="Arial Narrow" w:hAnsi="Arial Narrow"/>
          <w:sz w:val="28"/>
          <w:szCs w:val="28"/>
        </w:rPr>
        <w:t>Años de experiencia: 3</w:t>
      </w:r>
      <w:r w:rsidR="00D86E6C">
        <w:rPr>
          <w:rFonts w:ascii="Arial Narrow" w:hAnsi="Arial Narrow"/>
          <w:sz w:val="28"/>
          <w:szCs w:val="28"/>
        </w:rPr>
        <w:t>.</w:t>
      </w:r>
    </w:p>
    <w:p w:rsidR="00013070" w:rsidRPr="00013070" w:rsidRDefault="00013070" w:rsidP="00013070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013070">
        <w:rPr>
          <w:rFonts w:ascii="Arial Narrow" w:hAnsi="Arial Narrow"/>
          <w:sz w:val="28"/>
          <w:szCs w:val="28"/>
        </w:rPr>
        <w:t>Excelente dominio de inglés.</w:t>
      </w:r>
    </w:p>
    <w:p w:rsidR="00013070" w:rsidRPr="00013070" w:rsidRDefault="00013070" w:rsidP="00013070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013070">
        <w:rPr>
          <w:rFonts w:ascii="Arial Narrow" w:hAnsi="Arial Narrow"/>
          <w:sz w:val="28"/>
          <w:szCs w:val="28"/>
        </w:rPr>
        <w:t>Se dará prioridad a los candidatos que demuestren experiencia adicional en:</w:t>
      </w:r>
    </w:p>
    <w:p w:rsidR="00013070" w:rsidRPr="00013070" w:rsidRDefault="00013070" w:rsidP="00013070">
      <w:pPr>
        <w:pStyle w:val="Prrafodelista"/>
        <w:numPr>
          <w:ilvl w:val="1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013070">
        <w:rPr>
          <w:rFonts w:ascii="Arial Narrow" w:hAnsi="Arial Narrow"/>
          <w:sz w:val="28"/>
          <w:szCs w:val="28"/>
        </w:rPr>
        <w:t>Proyectos de investigación aplicada, desarrollo tecnológico o innovación</w:t>
      </w:r>
      <w:r w:rsidR="00D86E6C">
        <w:rPr>
          <w:rFonts w:ascii="Arial Narrow" w:hAnsi="Arial Narrow"/>
          <w:sz w:val="28"/>
          <w:szCs w:val="28"/>
        </w:rPr>
        <w:t>.</w:t>
      </w:r>
    </w:p>
    <w:p w:rsidR="00013070" w:rsidRPr="00013070" w:rsidRDefault="00013070" w:rsidP="00013070">
      <w:pPr>
        <w:pStyle w:val="Prrafodelista"/>
        <w:numPr>
          <w:ilvl w:val="1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013070">
        <w:rPr>
          <w:rFonts w:ascii="Arial Narrow" w:hAnsi="Arial Narrow"/>
          <w:sz w:val="28"/>
          <w:szCs w:val="28"/>
        </w:rPr>
        <w:t>Manejo de grupos de investigación y/o semilleros de investigación</w:t>
      </w:r>
      <w:r w:rsidR="00D86E6C">
        <w:rPr>
          <w:rFonts w:ascii="Arial Narrow" w:hAnsi="Arial Narrow"/>
          <w:sz w:val="28"/>
          <w:szCs w:val="28"/>
        </w:rPr>
        <w:t>.</w:t>
      </w:r>
    </w:p>
    <w:p w:rsidR="002D1E1D" w:rsidRPr="00013070" w:rsidRDefault="00013070" w:rsidP="00013070">
      <w:pPr>
        <w:pStyle w:val="Prrafodelista"/>
        <w:numPr>
          <w:ilvl w:val="1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013070">
        <w:rPr>
          <w:rFonts w:ascii="Arial Narrow" w:hAnsi="Arial Narrow"/>
          <w:sz w:val="28"/>
          <w:szCs w:val="28"/>
        </w:rPr>
        <w:t>Participación en procesos de formación en instituciones técnicas y tecnológicas con resultados verificables</w:t>
      </w:r>
      <w:r w:rsidR="00D86E6C">
        <w:rPr>
          <w:rFonts w:ascii="Arial Narrow" w:hAnsi="Arial Narrow"/>
          <w:sz w:val="28"/>
          <w:szCs w:val="28"/>
        </w:rPr>
        <w:t>.</w:t>
      </w:r>
    </w:p>
    <w:p w:rsidR="00013070" w:rsidRDefault="00013070" w:rsidP="0001307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AC4DB8" w:rsidRDefault="00AC4DB8" w:rsidP="00AC4DB8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Paso a seguir para postulación del candidato: </w:t>
      </w:r>
    </w:p>
    <w:p w:rsidR="00AC4DB8" w:rsidRDefault="00AC4DB8" w:rsidP="00AC4DB8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827C18">
        <w:rPr>
          <w:rFonts w:ascii="Arial Narrow" w:hAnsi="Arial Narrow"/>
          <w:sz w:val="28"/>
          <w:szCs w:val="28"/>
        </w:rPr>
        <w:t>direcciondepromocion@sena.edu.co</w:t>
      </w:r>
    </w:p>
    <w:p w:rsidR="00C45EAC" w:rsidRDefault="00C45EAC" w:rsidP="00AC4DB8">
      <w:pPr>
        <w:jc w:val="both"/>
        <w:rPr>
          <w:rFonts w:ascii="Arial Narrow" w:hAnsi="Arial Narrow"/>
          <w:sz w:val="28"/>
          <w:szCs w:val="28"/>
        </w:rPr>
      </w:pPr>
      <w:r w:rsidRPr="00344351">
        <w:rPr>
          <w:rFonts w:ascii="Arial Narrow" w:hAnsi="Arial Narrow"/>
          <w:sz w:val="28"/>
          <w:szCs w:val="28"/>
          <w:u w:val="single"/>
        </w:rPr>
        <w:t>Indicar en asunto:</w:t>
      </w:r>
      <w:r>
        <w:rPr>
          <w:rFonts w:ascii="Arial Narrow" w:hAnsi="Arial Narrow"/>
          <w:sz w:val="28"/>
          <w:szCs w:val="28"/>
        </w:rPr>
        <w:t xml:space="preserve"> Convocatoria Doctorados SENA 2014</w:t>
      </w:r>
    </w:p>
    <w:p w:rsidR="00344351" w:rsidRPr="00616CB3" w:rsidRDefault="00344351" w:rsidP="00AC4DB8">
      <w:pPr>
        <w:jc w:val="both"/>
        <w:rPr>
          <w:rFonts w:ascii="Arial Narrow" w:hAnsi="Arial Narrow"/>
          <w:sz w:val="28"/>
          <w:szCs w:val="28"/>
        </w:rPr>
      </w:pPr>
    </w:p>
    <w:p w:rsidR="00B61430" w:rsidRPr="002D1E1D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2D1E1D">
        <w:rPr>
          <w:rFonts w:ascii="Arial Narrow" w:hAnsi="Arial Narrow"/>
          <w:b/>
          <w:sz w:val="28"/>
          <w:szCs w:val="28"/>
        </w:rPr>
        <w:t xml:space="preserve">Contacto: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344351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D86E6C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6B9" w:rsidRDefault="005E06B9">
      <w:pPr>
        <w:spacing w:after="0" w:line="240" w:lineRule="auto"/>
      </w:pPr>
      <w:r>
        <w:separator/>
      </w:r>
    </w:p>
  </w:endnote>
  <w:endnote w:type="continuationSeparator" w:id="0">
    <w:p w:rsidR="005E06B9" w:rsidRDefault="005E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6B9" w:rsidRDefault="005E06B9">
      <w:pPr>
        <w:spacing w:after="0" w:line="240" w:lineRule="auto"/>
      </w:pPr>
      <w:r>
        <w:separator/>
      </w:r>
    </w:p>
  </w:footnote>
  <w:footnote w:type="continuationSeparator" w:id="0">
    <w:p w:rsidR="005E06B9" w:rsidRDefault="005E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6B2296">
    <w:pPr>
      <w:pStyle w:val="Encabezado"/>
    </w:pPr>
    <w:r w:rsidRPr="006B2296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6B2296">
    <w:pPr>
      <w:pStyle w:val="Encabezado"/>
    </w:pPr>
    <w:r w:rsidRPr="006B2296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549D"/>
    <w:multiLevelType w:val="hybridMultilevel"/>
    <w:tmpl w:val="AD064E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64264"/>
    <w:multiLevelType w:val="hybridMultilevel"/>
    <w:tmpl w:val="56DE0D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B66C3"/>
    <w:multiLevelType w:val="hybridMultilevel"/>
    <w:tmpl w:val="F8CE93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4CFD0">
      <w:numFmt w:val="bullet"/>
      <w:lvlText w:val="•"/>
      <w:lvlJc w:val="left"/>
      <w:pPr>
        <w:ind w:left="1440" w:hanging="360"/>
      </w:pPr>
      <w:rPr>
        <w:rFonts w:ascii="Arial Narrow" w:eastAsia="Calibri" w:hAnsi="Arial Narrow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5B0B58"/>
    <w:multiLevelType w:val="hybridMultilevel"/>
    <w:tmpl w:val="E4A66A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13070"/>
    <w:rsid w:val="000309FD"/>
    <w:rsid w:val="00032142"/>
    <w:rsid w:val="000513D4"/>
    <w:rsid w:val="0007223F"/>
    <w:rsid w:val="00072F0E"/>
    <w:rsid w:val="0007534D"/>
    <w:rsid w:val="000E25FA"/>
    <w:rsid w:val="001262D1"/>
    <w:rsid w:val="00191A32"/>
    <w:rsid w:val="001C4AFA"/>
    <w:rsid w:val="001C79EA"/>
    <w:rsid w:val="001D3D18"/>
    <w:rsid w:val="001E1904"/>
    <w:rsid w:val="00234B95"/>
    <w:rsid w:val="0024790D"/>
    <w:rsid w:val="002B361F"/>
    <w:rsid w:val="002D1E1D"/>
    <w:rsid w:val="00344351"/>
    <w:rsid w:val="004669F3"/>
    <w:rsid w:val="00484E8D"/>
    <w:rsid w:val="004E0924"/>
    <w:rsid w:val="00513057"/>
    <w:rsid w:val="0052390F"/>
    <w:rsid w:val="005740EB"/>
    <w:rsid w:val="005E0070"/>
    <w:rsid w:val="005E06B9"/>
    <w:rsid w:val="005F4103"/>
    <w:rsid w:val="00604DF3"/>
    <w:rsid w:val="006144A5"/>
    <w:rsid w:val="006B2296"/>
    <w:rsid w:val="006B5510"/>
    <w:rsid w:val="006D38A5"/>
    <w:rsid w:val="006F3F3E"/>
    <w:rsid w:val="00704402"/>
    <w:rsid w:val="007368B2"/>
    <w:rsid w:val="00777C02"/>
    <w:rsid w:val="007A14BA"/>
    <w:rsid w:val="00801766"/>
    <w:rsid w:val="008115EB"/>
    <w:rsid w:val="00815B8E"/>
    <w:rsid w:val="00827C18"/>
    <w:rsid w:val="00832462"/>
    <w:rsid w:val="008335F4"/>
    <w:rsid w:val="008B6D5A"/>
    <w:rsid w:val="009020C9"/>
    <w:rsid w:val="009229A4"/>
    <w:rsid w:val="00962F2D"/>
    <w:rsid w:val="009B32DF"/>
    <w:rsid w:val="00A00E82"/>
    <w:rsid w:val="00AA075F"/>
    <w:rsid w:val="00AC1A1F"/>
    <w:rsid w:val="00AC4DB8"/>
    <w:rsid w:val="00B61430"/>
    <w:rsid w:val="00B81E54"/>
    <w:rsid w:val="00BA3DC4"/>
    <w:rsid w:val="00C00968"/>
    <w:rsid w:val="00C45EAC"/>
    <w:rsid w:val="00C668D8"/>
    <w:rsid w:val="00CE465D"/>
    <w:rsid w:val="00D34AE2"/>
    <w:rsid w:val="00D6378E"/>
    <w:rsid w:val="00D86E6C"/>
    <w:rsid w:val="00D955DD"/>
    <w:rsid w:val="00DD53B6"/>
    <w:rsid w:val="00E21021"/>
    <w:rsid w:val="00E26450"/>
    <w:rsid w:val="00E877A0"/>
    <w:rsid w:val="00ED542B"/>
    <w:rsid w:val="00F0296E"/>
    <w:rsid w:val="00F14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1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14B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2D1E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577D9D-EE4A-4676-8FD2-1CAB595BD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853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7</cp:revision>
  <cp:lastPrinted>2013-05-24T15:57:00Z</cp:lastPrinted>
  <dcterms:created xsi:type="dcterms:W3CDTF">2014-03-17T22:19:00Z</dcterms:created>
  <dcterms:modified xsi:type="dcterms:W3CDTF">2014-03-18T18:59:00Z</dcterms:modified>
</cp:coreProperties>
</file>